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DA5B" w14:textId="77777777" w:rsidR="0011074A" w:rsidRDefault="0011074A" w:rsidP="0011074A">
      <w:pPr>
        <w:rPr>
          <w:rFonts w:ascii="Helvetica" w:eastAsia="Times New Roman" w:hAnsi="Helvetica" w:cs="Times New Roman"/>
          <w:sz w:val="27"/>
          <w:szCs w:val="27"/>
        </w:rPr>
      </w:pPr>
    </w:p>
    <w:p w14:paraId="6194BBB5" w14:textId="77777777" w:rsidR="0011074A" w:rsidRPr="0011074A" w:rsidRDefault="0011074A" w:rsidP="0011074A">
      <w:pPr>
        <w:rPr>
          <w:rFonts w:asciiTheme="majorHAnsi" w:eastAsia="Times New Roman" w:hAnsiTheme="majorHAnsi" w:cs="Times New Roman"/>
          <w:b/>
          <w:sz w:val="32"/>
          <w:szCs w:val="32"/>
        </w:rPr>
      </w:pPr>
      <w:r w:rsidRPr="0011074A">
        <w:rPr>
          <w:rFonts w:asciiTheme="majorHAnsi" w:eastAsia="Times New Roman" w:hAnsiTheme="majorHAnsi" w:cs="Times New Roman"/>
          <w:b/>
          <w:sz w:val="32"/>
          <w:szCs w:val="32"/>
        </w:rPr>
        <w:t>Purpose</w:t>
      </w:r>
    </w:p>
    <w:p w14:paraId="21F2091D" w14:textId="77777777" w:rsidR="0011074A" w:rsidRPr="0011074A" w:rsidRDefault="0011074A" w:rsidP="0011074A">
      <w:pPr>
        <w:rPr>
          <w:rFonts w:asciiTheme="majorHAnsi" w:eastAsia="Times New Roman" w:hAnsiTheme="majorHAnsi" w:cs="Times New Roman"/>
          <w:sz w:val="28"/>
          <w:szCs w:val="28"/>
        </w:rPr>
      </w:pPr>
      <w:proofErr w:type="gramStart"/>
      <w:r w:rsidRPr="0011074A">
        <w:rPr>
          <w:rFonts w:asciiTheme="majorHAnsi" w:eastAsia="Times New Roman" w:hAnsiTheme="majorHAnsi" w:cs="Times New Roman"/>
          <w:sz w:val="28"/>
          <w:szCs w:val="28"/>
        </w:rPr>
        <w:t>To deepen our unde</w:t>
      </w:r>
      <w:r w:rsidR="00C86C97">
        <w:rPr>
          <w:rFonts w:asciiTheme="majorHAnsi" w:eastAsia="Times New Roman" w:hAnsiTheme="majorHAnsi" w:cs="Times New Roman"/>
          <w:sz w:val="28"/>
          <w:szCs w:val="28"/>
        </w:rPr>
        <w:t>rstanding of a text and explore the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C86C97">
        <w:rPr>
          <w:rFonts w:asciiTheme="majorHAnsi" w:eastAsia="Times New Roman" w:hAnsiTheme="majorHAnsi" w:cs="Times New Roman"/>
          <w:sz w:val="28"/>
          <w:szCs w:val="28"/>
        </w:rPr>
        <w:t xml:space="preserve">implications </w:t>
      </w:r>
      <w:r w:rsidRPr="0011074A">
        <w:rPr>
          <w:rFonts w:asciiTheme="majorHAnsi" w:eastAsia="Times New Roman" w:hAnsiTheme="majorHAnsi" w:cs="Times New Roman"/>
          <w:sz w:val="28"/>
          <w:szCs w:val="28"/>
        </w:rPr>
        <w:t>for our work.</w:t>
      </w:r>
      <w:proofErr w:type="gramEnd"/>
    </w:p>
    <w:p w14:paraId="5D5468C3" w14:textId="77777777" w:rsidR="0011074A" w:rsidRPr="0011074A" w:rsidRDefault="0011074A" w:rsidP="0011074A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A43E8C5" w14:textId="77777777" w:rsidR="0011074A" w:rsidRPr="0011074A" w:rsidRDefault="0011074A" w:rsidP="0011074A">
      <w:pPr>
        <w:rPr>
          <w:rFonts w:asciiTheme="majorHAnsi" w:eastAsia="Times New Roman" w:hAnsiTheme="majorHAnsi" w:cs="Times New Roman"/>
          <w:b/>
          <w:sz w:val="32"/>
          <w:szCs w:val="32"/>
        </w:rPr>
      </w:pPr>
      <w:r w:rsidRPr="0011074A">
        <w:rPr>
          <w:rFonts w:asciiTheme="majorHAnsi" w:eastAsia="Times New Roman" w:hAnsiTheme="majorHAnsi" w:cs="Times New Roman"/>
          <w:b/>
          <w:sz w:val="32"/>
          <w:szCs w:val="32"/>
        </w:rPr>
        <w:t>Facilitation</w:t>
      </w:r>
      <w:r w:rsidR="00C86C97">
        <w:rPr>
          <w:rFonts w:asciiTheme="majorHAnsi" w:eastAsia="Times New Roman" w:hAnsiTheme="majorHAnsi" w:cs="Times New Roman"/>
          <w:b/>
          <w:sz w:val="32"/>
          <w:szCs w:val="32"/>
        </w:rPr>
        <w:t xml:space="preserve"> Note</w:t>
      </w:r>
    </w:p>
    <w:p w14:paraId="6A457E91" w14:textId="77777777" w:rsidR="0011074A" w:rsidRPr="0011074A" w:rsidRDefault="0011074A" w:rsidP="0011074A">
      <w:pPr>
        <w:rPr>
          <w:rFonts w:asciiTheme="majorHAnsi" w:eastAsia="Times New Roman" w:hAnsiTheme="majorHAnsi" w:cs="Times New Roman"/>
          <w:sz w:val="28"/>
          <w:szCs w:val="28"/>
        </w:rPr>
      </w:pPr>
      <w:r w:rsidRPr="0011074A">
        <w:rPr>
          <w:rFonts w:asciiTheme="majorHAnsi" w:eastAsia="Times New Roman" w:hAnsiTheme="majorHAnsi" w:cs="Times New Roman"/>
          <w:sz w:val="28"/>
          <w:szCs w:val="28"/>
        </w:rPr>
        <w:t xml:space="preserve">Stick to the time limits. Each round takes up to 5 minutes per person in a group. </w:t>
      </w:r>
      <w:r>
        <w:rPr>
          <w:rFonts w:asciiTheme="majorHAnsi" w:eastAsia="Times New Roman" w:hAnsiTheme="majorHAnsi" w:cs="Times New Roman"/>
          <w:sz w:val="28"/>
          <w:szCs w:val="28"/>
        </w:rPr>
        <w:t>Be especially aware of air</w:t>
      </w:r>
      <w:r w:rsidRPr="0011074A">
        <w:rPr>
          <w:rFonts w:asciiTheme="majorHAnsi" w:eastAsia="Times New Roman" w:hAnsiTheme="majorHAnsi" w:cs="Times New Roman"/>
          <w:sz w:val="28"/>
          <w:szCs w:val="28"/>
        </w:rPr>
        <w:t xml:space="preserve">time during the brief “group response” segment. </w:t>
      </w:r>
    </w:p>
    <w:p w14:paraId="071578F1" w14:textId="77777777" w:rsidR="0011074A" w:rsidRDefault="0011074A" w:rsidP="0011074A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5DCD571E" w14:textId="77777777" w:rsidR="0011074A" w:rsidRPr="0011074A" w:rsidRDefault="0011074A" w:rsidP="0011074A">
      <w:pPr>
        <w:rPr>
          <w:rFonts w:asciiTheme="majorHAnsi" w:eastAsia="Times New Roman" w:hAnsiTheme="majorHAnsi" w:cs="Times New Roman"/>
          <w:b/>
          <w:sz w:val="32"/>
          <w:szCs w:val="32"/>
        </w:rPr>
      </w:pPr>
      <w:r w:rsidRPr="0011074A">
        <w:rPr>
          <w:rFonts w:asciiTheme="majorHAnsi" w:eastAsia="Times New Roman" w:hAnsiTheme="majorHAnsi" w:cs="Times New Roman"/>
          <w:b/>
          <w:sz w:val="32"/>
          <w:szCs w:val="32"/>
        </w:rPr>
        <w:t>Process</w:t>
      </w:r>
    </w:p>
    <w:p w14:paraId="29940220" w14:textId="77777777" w:rsidR="00C86C97" w:rsidRPr="008A7518" w:rsidRDefault="0011074A" w:rsidP="00C86C9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Review the </w:t>
      </w:r>
      <w:r w:rsidR="00BC4B78">
        <w:rPr>
          <w:rFonts w:asciiTheme="majorHAnsi" w:eastAsia="Times New Roman" w:hAnsiTheme="majorHAnsi" w:cs="Times New Roman"/>
          <w:sz w:val="26"/>
          <w:szCs w:val="26"/>
        </w:rPr>
        <w:t xml:space="preserve">book excerpt from Fink &amp; </w:t>
      </w:r>
      <w:proofErr w:type="spellStart"/>
      <w:r w:rsidR="00BC4B78">
        <w:rPr>
          <w:rFonts w:asciiTheme="majorHAnsi" w:eastAsia="Times New Roman" w:hAnsiTheme="majorHAnsi" w:cs="Times New Roman"/>
          <w:sz w:val="26"/>
          <w:szCs w:val="26"/>
        </w:rPr>
        <w:t>Markholt’s</w:t>
      </w:r>
      <w:proofErr w:type="spellEnd"/>
      <w:r w:rsidR="00BC4B78">
        <w:rPr>
          <w:rFonts w:asciiTheme="majorHAnsi" w:eastAsia="Times New Roman" w:hAnsiTheme="majorHAnsi" w:cs="Times New Roman"/>
          <w:sz w:val="26"/>
          <w:szCs w:val="26"/>
        </w:rPr>
        <w:t xml:space="preserve"> (2011), </w:t>
      </w:r>
      <w:r w:rsidR="00BC4B78" w:rsidRPr="00BC4B78">
        <w:rPr>
          <w:rFonts w:asciiTheme="majorHAnsi" w:eastAsia="Times New Roman" w:hAnsiTheme="majorHAnsi" w:cs="Times New Roman"/>
          <w:sz w:val="26"/>
          <w:szCs w:val="26"/>
          <w:u w:val="single"/>
        </w:rPr>
        <w:t>Leading for Instructional Improvement</w:t>
      </w:r>
      <w:r w:rsidR="00BC4B78">
        <w:rPr>
          <w:rFonts w:asciiTheme="majorHAnsi" w:eastAsia="Times New Roman" w:hAnsiTheme="majorHAnsi" w:cs="Times New Roman"/>
          <w:sz w:val="26"/>
          <w:szCs w:val="26"/>
          <w:u w:val="single"/>
        </w:rPr>
        <w:t>.</w:t>
      </w:r>
    </w:p>
    <w:p w14:paraId="2E225281" w14:textId="77777777" w:rsidR="008A7518" w:rsidRPr="008A7518" w:rsidRDefault="008A7518" w:rsidP="008A7518">
      <w:pPr>
        <w:pStyle w:val="ListParagraph"/>
        <w:rPr>
          <w:rFonts w:asciiTheme="majorHAnsi" w:eastAsia="Times New Roman" w:hAnsiTheme="majorHAnsi" w:cs="Times New Roman"/>
          <w:sz w:val="26"/>
          <w:szCs w:val="26"/>
        </w:rPr>
      </w:pPr>
    </w:p>
    <w:p w14:paraId="75C3E046" w14:textId="77777777" w:rsidR="00C86C97" w:rsidRPr="008A7518" w:rsidRDefault="0011074A" w:rsidP="00C86C9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Join a </w:t>
      </w:r>
      <w:r w:rsidR="00BC4B78">
        <w:rPr>
          <w:rFonts w:asciiTheme="majorHAnsi" w:eastAsia="Times New Roman" w:hAnsiTheme="majorHAnsi" w:cs="Times New Roman"/>
          <w:sz w:val="26"/>
          <w:szCs w:val="26"/>
        </w:rPr>
        <w:t xml:space="preserve">partner or a </w:t>
      </w: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group of three &amp; sit in a circle facing on another. </w:t>
      </w:r>
    </w:p>
    <w:p w14:paraId="767FCD38" w14:textId="77777777" w:rsidR="008A7518" w:rsidRPr="008A7518" w:rsidRDefault="008A7518" w:rsidP="008A7518">
      <w:pPr>
        <w:rPr>
          <w:rFonts w:asciiTheme="majorHAnsi" w:eastAsia="Times New Roman" w:hAnsiTheme="majorHAnsi" w:cs="Times New Roman"/>
          <w:sz w:val="26"/>
          <w:szCs w:val="26"/>
        </w:rPr>
      </w:pPr>
    </w:p>
    <w:p w14:paraId="1FF0DDD9" w14:textId="77777777" w:rsidR="0011074A" w:rsidRPr="008A7518" w:rsidRDefault="0011074A" w:rsidP="0011074A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Identify a facilitator/timekeeper in the group. </w:t>
      </w:r>
    </w:p>
    <w:p w14:paraId="767B9516" w14:textId="77777777" w:rsidR="008A7518" w:rsidRPr="008A7518" w:rsidRDefault="008A7518" w:rsidP="008A7518">
      <w:pPr>
        <w:rPr>
          <w:rFonts w:asciiTheme="majorHAnsi" w:eastAsia="Times New Roman" w:hAnsiTheme="majorHAnsi" w:cs="Times New Roman"/>
          <w:sz w:val="26"/>
          <w:szCs w:val="26"/>
        </w:rPr>
      </w:pPr>
    </w:p>
    <w:p w14:paraId="7E13633A" w14:textId="77777777" w:rsidR="00C86C97" w:rsidRPr="008A7518" w:rsidRDefault="0011074A" w:rsidP="00C86C97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Engage in three rounds of the following: </w:t>
      </w:r>
    </w:p>
    <w:p w14:paraId="48D29A30" w14:textId="77777777" w:rsidR="008A7518" w:rsidRPr="008A7518" w:rsidRDefault="008A7518" w:rsidP="008A7518">
      <w:pPr>
        <w:rPr>
          <w:rFonts w:asciiTheme="majorHAnsi" w:eastAsia="Times New Roman" w:hAnsiTheme="majorHAnsi" w:cs="Times New Roman"/>
          <w:sz w:val="26"/>
          <w:szCs w:val="26"/>
        </w:rPr>
      </w:pPr>
    </w:p>
    <w:p w14:paraId="5271EF7D" w14:textId="77777777" w:rsidR="0011074A" w:rsidRPr="008A7518" w:rsidRDefault="00C86C97" w:rsidP="0011074A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8A7518">
        <w:rPr>
          <w:rFonts w:asciiTheme="majorHAnsi" w:eastAsia="Times New Roman" w:hAnsiTheme="majorHAnsi" w:cs="Times New Roman"/>
          <w:b/>
          <w:sz w:val="26"/>
          <w:szCs w:val="26"/>
          <w:u w:val="single"/>
        </w:rPr>
        <w:t>Read</w:t>
      </w: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: 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>A participan</w:t>
      </w:r>
      <w:r w:rsidR="00BC4B78">
        <w:rPr>
          <w:rFonts w:asciiTheme="majorHAnsi" w:eastAsia="Times New Roman" w:hAnsiTheme="majorHAnsi" w:cs="Times New Roman"/>
          <w:sz w:val="26"/>
          <w:szCs w:val="26"/>
        </w:rPr>
        <w:t>t has 1 minute to read aloud a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 xml:space="preserve"> paragraph or passage </w:t>
      </w:r>
      <w:r w:rsidR="00BC4B78">
        <w:rPr>
          <w:rFonts w:asciiTheme="majorHAnsi" w:eastAsia="Times New Roman" w:hAnsiTheme="majorHAnsi" w:cs="Times New Roman"/>
          <w:sz w:val="26"/>
          <w:szCs w:val="26"/>
        </w:rPr>
        <w:t>they</w:t>
      </w:r>
      <w:r w:rsidR="00165018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 xml:space="preserve">selected 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  <w:u w:val="single"/>
        </w:rPr>
        <w:t>without offering additional commentary, analysis or personal connections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 xml:space="preserve">. </w:t>
      </w:r>
    </w:p>
    <w:p w14:paraId="77FD7642" w14:textId="77777777" w:rsidR="00C86C97" w:rsidRPr="008A7518" w:rsidRDefault="00C86C97" w:rsidP="00C86C97">
      <w:pPr>
        <w:pStyle w:val="ListParagraph"/>
        <w:rPr>
          <w:rFonts w:asciiTheme="majorHAnsi" w:eastAsia="Times New Roman" w:hAnsiTheme="majorHAnsi" w:cs="Times New Roman"/>
          <w:sz w:val="26"/>
          <w:szCs w:val="26"/>
        </w:rPr>
      </w:pPr>
    </w:p>
    <w:p w14:paraId="51AEB8BD" w14:textId="77777777" w:rsidR="0011074A" w:rsidRPr="008A7518" w:rsidRDefault="00C86C97" w:rsidP="0011074A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8A7518">
        <w:rPr>
          <w:rFonts w:asciiTheme="majorHAnsi" w:eastAsia="Times New Roman" w:hAnsiTheme="majorHAnsi" w:cs="Times New Roman"/>
          <w:b/>
          <w:sz w:val="26"/>
          <w:szCs w:val="26"/>
          <w:u w:val="single"/>
        </w:rPr>
        <w:t>Group Response</w:t>
      </w:r>
      <w:r w:rsidRPr="008A7518">
        <w:rPr>
          <w:rFonts w:asciiTheme="majorHAnsi" w:eastAsia="Times New Roman" w:hAnsiTheme="majorHAnsi" w:cs="Times New Roman"/>
          <w:b/>
          <w:sz w:val="26"/>
          <w:szCs w:val="26"/>
        </w:rPr>
        <w:t>:</w:t>
      </w: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 xml:space="preserve">The </w:t>
      </w:r>
      <w:r w:rsidR="00BC4B78">
        <w:rPr>
          <w:rFonts w:asciiTheme="majorHAnsi" w:eastAsia="Times New Roman" w:hAnsiTheme="majorHAnsi" w:cs="Times New Roman"/>
          <w:sz w:val="26"/>
          <w:szCs w:val="26"/>
        </w:rPr>
        <w:t>other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 xml:space="preserve"> group members</w:t>
      </w:r>
      <w:r w:rsidR="00BC4B78">
        <w:rPr>
          <w:rFonts w:asciiTheme="majorHAnsi" w:eastAsia="Times New Roman" w:hAnsiTheme="majorHAnsi" w:cs="Times New Roman"/>
          <w:sz w:val="26"/>
          <w:szCs w:val="26"/>
        </w:rPr>
        <w:t xml:space="preserve"> or partner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 xml:space="preserve"> have </w:t>
      </w:r>
      <w:r w:rsidR="0011074A" w:rsidRPr="008A7518">
        <w:rPr>
          <w:rFonts w:asciiTheme="majorHAnsi" w:eastAsia="Times New Roman" w:hAnsiTheme="majorHAnsi" w:cs="Times New Roman"/>
          <w:b/>
          <w:sz w:val="26"/>
          <w:szCs w:val="26"/>
        </w:rPr>
        <w:t>1 minute each (2 minutes total)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 xml:space="preserve"> to offer their response to the passage read, make connections to </w:t>
      </w:r>
      <w:r w:rsidR="00BC4B78">
        <w:rPr>
          <w:rFonts w:asciiTheme="majorHAnsi" w:eastAsia="Times New Roman" w:hAnsiTheme="majorHAnsi" w:cs="Times New Roman"/>
          <w:sz w:val="26"/>
          <w:szCs w:val="26"/>
        </w:rPr>
        <w:t>your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 xml:space="preserve"> work, or raise questions. The participant who selected the passage should listen and remain silent during their group members’ conversation. </w:t>
      </w:r>
    </w:p>
    <w:p w14:paraId="36F200C1" w14:textId="77777777" w:rsidR="00C86C97" w:rsidRPr="008A7518" w:rsidRDefault="00C86C97" w:rsidP="00C86C97">
      <w:pPr>
        <w:rPr>
          <w:rFonts w:asciiTheme="majorHAnsi" w:eastAsia="Times New Roman" w:hAnsiTheme="majorHAnsi" w:cs="Times New Roman"/>
          <w:sz w:val="26"/>
          <w:szCs w:val="26"/>
        </w:rPr>
      </w:pPr>
    </w:p>
    <w:p w14:paraId="7D13BAA2" w14:textId="77777777" w:rsidR="0011074A" w:rsidRPr="008A7518" w:rsidRDefault="00C86C97" w:rsidP="0011074A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6"/>
          <w:szCs w:val="26"/>
        </w:rPr>
      </w:pPr>
      <w:r w:rsidRPr="008A7518">
        <w:rPr>
          <w:rFonts w:asciiTheme="majorHAnsi" w:eastAsia="Times New Roman" w:hAnsiTheme="majorHAnsi" w:cs="Times New Roman"/>
          <w:b/>
          <w:sz w:val="26"/>
          <w:szCs w:val="26"/>
          <w:u w:val="single"/>
        </w:rPr>
        <w:t>The Last Word</w:t>
      </w: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: 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>The participant who selected the passage</w:t>
      </w: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 now has </w:t>
      </w:r>
      <w:r w:rsidR="0011074A" w:rsidRPr="008A7518">
        <w:rPr>
          <w:rFonts w:asciiTheme="majorHAnsi" w:eastAsia="Times New Roman" w:hAnsiTheme="majorHAnsi" w:cs="Times New Roman"/>
          <w:b/>
          <w:sz w:val="26"/>
          <w:szCs w:val="26"/>
        </w:rPr>
        <w:t xml:space="preserve">2 minutes 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 xml:space="preserve">to </w:t>
      </w:r>
      <w:r w:rsidR="00165018">
        <w:rPr>
          <w:rFonts w:asciiTheme="majorHAnsi" w:eastAsia="Times New Roman" w:hAnsiTheme="majorHAnsi" w:cs="Times New Roman"/>
          <w:sz w:val="26"/>
          <w:szCs w:val="26"/>
        </w:rPr>
        <w:t>share their</w:t>
      </w: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 connections to the passage and 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>respond to</w:t>
      </w: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 anything the group</w:t>
      </w:r>
      <w:r w:rsidR="00BC4B78">
        <w:rPr>
          <w:rFonts w:asciiTheme="majorHAnsi" w:eastAsia="Times New Roman" w:hAnsiTheme="majorHAnsi" w:cs="Times New Roman"/>
          <w:sz w:val="26"/>
          <w:szCs w:val="26"/>
        </w:rPr>
        <w:t xml:space="preserve"> or partner</w:t>
      </w: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 offered. </w:t>
      </w:r>
    </w:p>
    <w:p w14:paraId="78EBE6D6" w14:textId="77777777" w:rsidR="00C86C97" w:rsidRPr="008A7518" w:rsidRDefault="00C86C97" w:rsidP="00C86C97">
      <w:pPr>
        <w:rPr>
          <w:rFonts w:asciiTheme="majorHAnsi" w:eastAsia="Times New Roman" w:hAnsiTheme="majorHAnsi" w:cs="Times New Roman"/>
          <w:sz w:val="26"/>
          <w:szCs w:val="26"/>
        </w:rPr>
      </w:pPr>
    </w:p>
    <w:p w14:paraId="0D03A80A" w14:textId="77777777" w:rsidR="00C86C97" w:rsidRPr="008A7518" w:rsidRDefault="00C86C97" w:rsidP="00C86C97">
      <w:pPr>
        <w:rPr>
          <w:rFonts w:asciiTheme="majorHAnsi" w:eastAsia="Times New Roman" w:hAnsiTheme="majorHAnsi" w:cs="Times New Roman"/>
          <w:sz w:val="26"/>
          <w:szCs w:val="26"/>
        </w:rPr>
      </w:pPr>
    </w:p>
    <w:p w14:paraId="60524AB1" w14:textId="77777777" w:rsidR="00C86C97" w:rsidRPr="008A7518" w:rsidRDefault="00C86C97">
      <w:pPr>
        <w:rPr>
          <w:rFonts w:asciiTheme="majorHAnsi" w:eastAsia="Times New Roman" w:hAnsiTheme="majorHAnsi" w:cs="Times New Roman"/>
          <w:sz w:val="26"/>
          <w:szCs w:val="26"/>
        </w:rPr>
      </w:pPr>
      <w:r w:rsidRPr="008A7518">
        <w:rPr>
          <w:rFonts w:asciiTheme="majorHAnsi" w:eastAsia="Times New Roman" w:hAnsiTheme="majorHAnsi" w:cs="Times New Roman"/>
          <w:sz w:val="26"/>
          <w:szCs w:val="26"/>
        </w:rPr>
        <w:t>5</w:t>
      </w:r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>. After all rounds have been comple</w:t>
      </w:r>
      <w:bookmarkStart w:id="0" w:name="_GoBack"/>
      <w:bookmarkEnd w:id="0"/>
      <w:r w:rsidR="0011074A" w:rsidRPr="008A7518">
        <w:rPr>
          <w:rFonts w:asciiTheme="majorHAnsi" w:eastAsia="Times New Roman" w:hAnsiTheme="majorHAnsi" w:cs="Times New Roman"/>
          <w:sz w:val="26"/>
          <w:szCs w:val="26"/>
        </w:rPr>
        <w:t>ted, debrief the process</w:t>
      </w:r>
      <w:r w:rsidRPr="008A7518">
        <w:rPr>
          <w:rFonts w:asciiTheme="majorHAnsi" w:eastAsia="Times New Roman" w:hAnsiTheme="majorHAnsi" w:cs="Times New Roman"/>
          <w:sz w:val="26"/>
          <w:szCs w:val="26"/>
        </w:rPr>
        <w:t xml:space="preserve"> as a whole group. </w:t>
      </w:r>
    </w:p>
    <w:sectPr w:rsidR="00C86C97" w:rsidRPr="008A7518" w:rsidSect="00B65AE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39A78" w14:textId="77777777" w:rsidR="00C86C97" w:rsidRDefault="00C86C97" w:rsidP="0011074A">
      <w:r>
        <w:separator/>
      </w:r>
    </w:p>
  </w:endnote>
  <w:endnote w:type="continuationSeparator" w:id="0">
    <w:p w14:paraId="27A92AB6" w14:textId="77777777" w:rsidR="00C86C97" w:rsidRDefault="00C86C97" w:rsidP="0011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6FDE2" w14:textId="77777777" w:rsidR="00C86C97" w:rsidRPr="00C86C97" w:rsidRDefault="00C86C97" w:rsidP="0011074A">
    <w:pPr>
      <w:rPr>
        <w:rFonts w:ascii="Helvetica" w:eastAsia="Times New Roman" w:hAnsi="Helvetica" w:cs="Times New Roman"/>
        <w:sz w:val="22"/>
        <w:szCs w:val="22"/>
      </w:rPr>
    </w:pPr>
  </w:p>
  <w:p w14:paraId="3A567A81" w14:textId="77777777" w:rsidR="00C86C97" w:rsidRPr="00C86C97" w:rsidRDefault="00C86C97" w:rsidP="00C86C97">
    <w:pPr>
      <w:rPr>
        <w:rFonts w:ascii="Garamond" w:hAnsi="Garamond"/>
        <w:sz w:val="22"/>
        <w:szCs w:val="22"/>
      </w:rPr>
    </w:pPr>
    <w:r w:rsidRPr="00C86C97">
      <w:rPr>
        <w:rFonts w:ascii="Garamond" w:hAnsi="Garamond"/>
        <w:sz w:val="22"/>
        <w:szCs w:val="22"/>
      </w:rPr>
      <w:t>*</w:t>
    </w:r>
    <w:r w:rsidRPr="00C86C97">
      <w:rPr>
        <w:rFonts w:ascii="Garamond" w:eastAsia="Times New Roman" w:hAnsi="Garamond" w:cs="Times New Roman"/>
        <w:sz w:val="22"/>
        <w:szCs w:val="22"/>
      </w:rPr>
      <w:t xml:space="preserve"> Adapted from National School Reform Faculty Harmony Education </w:t>
    </w:r>
    <w:proofErr w:type="gramStart"/>
    <w:r w:rsidRPr="00C86C97">
      <w:rPr>
        <w:rFonts w:ascii="Garamond" w:eastAsia="Times New Roman" w:hAnsi="Garamond" w:cs="Times New Roman"/>
        <w:sz w:val="22"/>
        <w:szCs w:val="22"/>
      </w:rPr>
      <w:t>Center  www.nsrfharmony.org</w:t>
    </w:r>
    <w:proofErr w:type="gramEnd"/>
  </w:p>
  <w:p w14:paraId="22A67192" w14:textId="77777777" w:rsidR="00C86C97" w:rsidRPr="00C86C97" w:rsidRDefault="00C86C97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857F1" w14:textId="77777777" w:rsidR="00C86C97" w:rsidRDefault="00C86C97" w:rsidP="0011074A">
      <w:r>
        <w:separator/>
      </w:r>
    </w:p>
  </w:footnote>
  <w:footnote w:type="continuationSeparator" w:id="0">
    <w:p w14:paraId="2C0B6D53" w14:textId="77777777" w:rsidR="00C86C97" w:rsidRDefault="00C86C97" w:rsidP="001107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7F43C" w14:textId="77777777" w:rsidR="00C86C97" w:rsidRPr="00C86C97" w:rsidRDefault="00C86C97" w:rsidP="00C86C97">
    <w:pPr>
      <w:jc w:val="center"/>
      <w:rPr>
        <w:rFonts w:ascii="Garamond" w:eastAsia="Times New Roman" w:hAnsi="Garamond" w:cs="Times New Roman"/>
        <w:sz w:val="40"/>
        <w:szCs w:val="40"/>
      </w:rPr>
    </w:pPr>
    <w:r w:rsidRPr="00C86C97">
      <w:rPr>
        <w:rFonts w:ascii="Garamond" w:eastAsia="Times New Roman" w:hAnsi="Garamond" w:cs="Times New Roman"/>
        <w:i/>
        <w:sz w:val="40"/>
        <w:szCs w:val="40"/>
      </w:rPr>
      <w:t>The Last Word</w:t>
    </w:r>
    <w:r w:rsidRPr="00C86C97">
      <w:rPr>
        <w:rFonts w:ascii="Garamond" w:eastAsia="Times New Roman" w:hAnsi="Garamond" w:cs="Times New Roman"/>
        <w:sz w:val="40"/>
        <w:szCs w:val="40"/>
      </w:rPr>
      <w:t>: A Three Levels of Text Protocol</w:t>
    </w:r>
    <w:r w:rsidRPr="00C86C97">
      <w:rPr>
        <w:rFonts w:ascii="Garamond" w:eastAsia="Times New Roman" w:hAnsi="Garamond" w:cs="Times New Roman"/>
        <w:sz w:val="32"/>
        <w:szCs w:val="32"/>
      </w:rPr>
      <w:t>*</w:t>
    </w:r>
  </w:p>
  <w:p w14:paraId="62D16E99" w14:textId="77777777" w:rsidR="00C86C97" w:rsidRDefault="00C86C97" w:rsidP="00C86C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19ED"/>
    <w:multiLevelType w:val="hybridMultilevel"/>
    <w:tmpl w:val="7A5A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4A"/>
    <w:rsid w:val="0011074A"/>
    <w:rsid w:val="00165018"/>
    <w:rsid w:val="00710A03"/>
    <w:rsid w:val="008A7518"/>
    <w:rsid w:val="00B65AE5"/>
    <w:rsid w:val="00BC4B78"/>
    <w:rsid w:val="00C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1D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4A"/>
  </w:style>
  <w:style w:type="paragraph" w:styleId="Footer">
    <w:name w:val="footer"/>
    <w:basedOn w:val="Normal"/>
    <w:link w:val="FooterChar"/>
    <w:uiPriority w:val="99"/>
    <w:unhideWhenUsed/>
    <w:rsid w:val="00110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4A"/>
  </w:style>
  <w:style w:type="paragraph" w:styleId="FootnoteText">
    <w:name w:val="footnote text"/>
    <w:basedOn w:val="Normal"/>
    <w:link w:val="FootnoteTextChar"/>
    <w:uiPriority w:val="99"/>
    <w:unhideWhenUsed/>
    <w:rsid w:val="0011074A"/>
  </w:style>
  <w:style w:type="character" w:customStyle="1" w:styleId="FootnoteTextChar">
    <w:name w:val="Footnote Text Char"/>
    <w:basedOn w:val="DefaultParagraphFont"/>
    <w:link w:val="FootnoteText"/>
    <w:uiPriority w:val="99"/>
    <w:rsid w:val="0011074A"/>
  </w:style>
  <w:style w:type="character" w:styleId="FootnoteReference">
    <w:name w:val="footnote reference"/>
    <w:basedOn w:val="DefaultParagraphFont"/>
    <w:uiPriority w:val="99"/>
    <w:unhideWhenUsed/>
    <w:rsid w:val="001107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0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74A"/>
  </w:style>
  <w:style w:type="paragraph" w:styleId="Footer">
    <w:name w:val="footer"/>
    <w:basedOn w:val="Normal"/>
    <w:link w:val="FooterChar"/>
    <w:uiPriority w:val="99"/>
    <w:unhideWhenUsed/>
    <w:rsid w:val="00110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74A"/>
  </w:style>
  <w:style w:type="paragraph" w:styleId="FootnoteText">
    <w:name w:val="footnote text"/>
    <w:basedOn w:val="Normal"/>
    <w:link w:val="FootnoteTextChar"/>
    <w:uiPriority w:val="99"/>
    <w:unhideWhenUsed/>
    <w:rsid w:val="0011074A"/>
  </w:style>
  <w:style w:type="character" w:customStyle="1" w:styleId="FootnoteTextChar">
    <w:name w:val="Footnote Text Char"/>
    <w:basedOn w:val="DefaultParagraphFont"/>
    <w:link w:val="FootnoteText"/>
    <w:uiPriority w:val="99"/>
    <w:rsid w:val="0011074A"/>
  </w:style>
  <w:style w:type="character" w:styleId="FootnoteReference">
    <w:name w:val="footnote reference"/>
    <w:basedOn w:val="DefaultParagraphFont"/>
    <w:uiPriority w:val="99"/>
    <w:unhideWhenUsed/>
    <w:rsid w:val="001107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cp:lastPrinted>2017-12-08T16:39:00Z</cp:lastPrinted>
  <dcterms:created xsi:type="dcterms:W3CDTF">2017-12-08T16:38:00Z</dcterms:created>
  <dcterms:modified xsi:type="dcterms:W3CDTF">2017-12-08T16:50:00Z</dcterms:modified>
</cp:coreProperties>
</file>